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8B66" w14:textId="77777777" w:rsidR="00036323" w:rsidRDefault="00036323" w:rsidP="00036323">
      <w:pPr>
        <w:jc w:val="center"/>
      </w:pPr>
      <w:r>
        <w:rPr>
          <w:rFonts w:hint="eastAsia"/>
        </w:rPr>
        <w:t>東北大学</w:t>
      </w:r>
      <w:r w:rsidR="006B5006">
        <w:rPr>
          <w:rFonts w:hint="eastAsia"/>
        </w:rPr>
        <w:t xml:space="preserve">　</w:t>
      </w:r>
      <w:r w:rsidR="006B5006" w:rsidRPr="006B5006">
        <w:rPr>
          <w:rFonts w:hint="eastAsia"/>
        </w:rPr>
        <w:t>金属材料研究所　計算材料学センター</w:t>
      </w:r>
    </w:p>
    <w:p w14:paraId="104BA498" w14:textId="5284FE89" w:rsidR="00036323" w:rsidRDefault="00036323" w:rsidP="00036323">
      <w:pPr>
        <w:jc w:val="center"/>
      </w:pPr>
      <w:r>
        <w:rPr>
          <w:rFonts w:hint="eastAsia"/>
        </w:rPr>
        <w:t>民間</w:t>
      </w:r>
      <w:r w:rsidR="00CA18DC">
        <w:rPr>
          <w:rFonts w:hint="eastAsia"/>
        </w:rPr>
        <w:t>機関等</w:t>
      </w:r>
      <w:r>
        <w:rPr>
          <w:rFonts w:hint="eastAsia"/>
        </w:rPr>
        <w:t>利用</w:t>
      </w:r>
      <w:r w:rsidR="00CA18DC">
        <w:rPr>
          <w:rFonts w:hint="eastAsia"/>
        </w:rPr>
        <w:t>サービス</w:t>
      </w:r>
      <w:r>
        <w:rPr>
          <w:rFonts w:hint="eastAsia"/>
        </w:rPr>
        <w:t>誓約書</w:t>
      </w:r>
    </w:p>
    <w:p w14:paraId="40F61B35" w14:textId="77777777" w:rsidR="00036323" w:rsidRDefault="00036323" w:rsidP="00036323"/>
    <w:p w14:paraId="3C7E9EBD" w14:textId="77777777" w:rsidR="00036323" w:rsidRDefault="00B44911" w:rsidP="00036323">
      <w:pPr>
        <w:jc w:val="right"/>
      </w:pPr>
      <w:r>
        <w:rPr>
          <w:rFonts w:hint="eastAsia"/>
        </w:rPr>
        <w:t xml:space="preserve">　　</w:t>
      </w:r>
      <w:r w:rsidR="00036323">
        <w:rPr>
          <w:rFonts w:hint="eastAsia"/>
        </w:rPr>
        <w:t xml:space="preserve">　　年　　月　　日</w:t>
      </w:r>
    </w:p>
    <w:p w14:paraId="609C945F" w14:textId="77777777" w:rsidR="00036323" w:rsidRDefault="00036323" w:rsidP="00036323"/>
    <w:p w14:paraId="71F4E6F0" w14:textId="77777777" w:rsidR="00036323" w:rsidRDefault="00036323" w:rsidP="00036323">
      <w:pPr>
        <w:ind w:leftChars="300" w:left="630"/>
      </w:pPr>
      <w:r>
        <w:rPr>
          <w:rFonts w:hint="eastAsia"/>
        </w:rPr>
        <w:t>国立大学法人　東北大学</w:t>
      </w:r>
    </w:p>
    <w:p w14:paraId="5B4C6AA4" w14:textId="77777777" w:rsidR="00036323" w:rsidRDefault="006B5006" w:rsidP="00036323">
      <w:pPr>
        <w:ind w:leftChars="300" w:left="630"/>
      </w:pPr>
      <w:r>
        <w:rPr>
          <w:rFonts w:hint="eastAsia"/>
        </w:rPr>
        <w:t>金属材料研究所</w:t>
      </w:r>
    </w:p>
    <w:p w14:paraId="1DA3ED52" w14:textId="77777777" w:rsidR="00036323" w:rsidRDefault="006B5006" w:rsidP="005532D0">
      <w:pPr>
        <w:ind w:leftChars="300" w:left="630"/>
      </w:pPr>
      <w:r>
        <w:t>計算材料学センター</w:t>
      </w:r>
      <w:r w:rsidR="005532D0">
        <w:rPr>
          <w:rFonts w:hint="eastAsia"/>
        </w:rPr>
        <w:t>長</w:t>
      </w:r>
      <w:r w:rsidR="00036323">
        <w:rPr>
          <w:rFonts w:hint="eastAsia"/>
        </w:rPr>
        <w:t xml:space="preserve">　殿</w:t>
      </w:r>
    </w:p>
    <w:p w14:paraId="34D4312A" w14:textId="77777777" w:rsidR="00036323" w:rsidRDefault="00036323" w:rsidP="00036323"/>
    <w:p w14:paraId="73B1353D" w14:textId="77777777" w:rsidR="00036323" w:rsidRDefault="00036323" w:rsidP="00036323"/>
    <w:p w14:paraId="6E7CCCA7" w14:textId="54704EF1" w:rsidR="00036323" w:rsidRDefault="00036323" w:rsidP="00EE5566">
      <w:r>
        <w:rPr>
          <w:rFonts w:hint="eastAsia"/>
        </w:rPr>
        <w:t>「</w:t>
      </w:r>
      <w:r w:rsidR="00164D51">
        <w:rPr>
          <w:rFonts w:hint="eastAsia"/>
        </w:rPr>
        <w:t>東北大学</w:t>
      </w:r>
      <w:r w:rsidR="006B5006" w:rsidRPr="006B5006">
        <w:rPr>
          <w:rFonts w:hint="eastAsia"/>
        </w:rPr>
        <w:t>金属材料研究所計算材料学センター</w:t>
      </w:r>
      <w:r>
        <w:rPr>
          <w:rFonts w:hint="eastAsia"/>
        </w:rPr>
        <w:t>民間</w:t>
      </w:r>
      <w:r w:rsidR="00CA18DC">
        <w:rPr>
          <w:rFonts w:hint="eastAsia"/>
        </w:rPr>
        <w:t>機関等</w:t>
      </w:r>
      <w:r>
        <w:rPr>
          <w:rFonts w:hint="eastAsia"/>
        </w:rPr>
        <w:t>利用</w:t>
      </w:r>
      <w:r w:rsidR="00CA18DC">
        <w:rPr>
          <w:rFonts w:hint="eastAsia"/>
        </w:rPr>
        <w:t>サービス</w:t>
      </w:r>
      <w:r>
        <w:rPr>
          <w:rFonts w:hint="eastAsia"/>
        </w:rPr>
        <w:t>」に採択された課題実施に際し，</w:t>
      </w:r>
    </w:p>
    <w:p w14:paraId="44C41DED" w14:textId="77777777" w:rsidR="00036323" w:rsidRPr="00D53593" w:rsidRDefault="00036323" w:rsidP="00036323"/>
    <w:p w14:paraId="32BCDF4C" w14:textId="38158064" w:rsidR="006B5006" w:rsidRDefault="006B5006" w:rsidP="006B5006">
      <w:pPr>
        <w:ind w:left="315" w:hangingChars="150" w:hanging="315"/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日本国内の企業が代表者となり</w:t>
      </w:r>
      <w:r w:rsidR="0090756B">
        <w:rPr>
          <w:rFonts w:hint="eastAsia"/>
        </w:rPr>
        <w:t>，</w:t>
      </w:r>
      <w:r>
        <w:rPr>
          <w:rFonts w:hint="eastAsia"/>
        </w:rPr>
        <w:t>日本国内で利用がなされること</w:t>
      </w:r>
    </w:p>
    <w:p w14:paraId="12CF240E" w14:textId="77777777" w:rsidR="006B5006" w:rsidRDefault="006B5006" w:rsidP="006B5006">
      <w:pPr>
        <w:ind w:left="315" w:hangingChars="150" w:hanging="315"/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東北大学金属材料研究所計算材料学センターの利用に関する内規に従うこと</w:t>
      </w:r>
    </w:p>
    <w:p w14:paraId="2FA6DE77" w14:textId="77777777" w:rsidR="00776784" w:rsidRDefault="006B5006" w:rsidP="00776784">
      <w:pPr>
        <w:ind w:left="315" w:hangingChars="150" w:hanging="315"/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採択課題の目的にのみ利用すること</w:t>
      </w:r>
    </w:p>
    <w:p w14:paraId="2FB1499B" w14:textId="77777777" w:rsidR="00776784" w:rsidRDefault="00776784" w:rsidP="00B201AF">
      <w:pPr>
        <w:ind w:left="315" w:hanging="315"/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公開可能として申請した課題以外の内容の計算は行わないこと</w:t>
      </w:r>
    </w:p>
    <w:p w14:paraId="3F619900" w14:textId="77777777" w:rsidR="006B5006" w:rsidRDefault="006B5006" w:rsidP="006B5006">
      <w:pPr>
        <w:ind w:left="315" w:hangingChars="150" w:hanging="315"/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平和利用のみに限ること</w:t>
      </w:r>
    </w:p>
    <w:p w14:paraId="1E3758BD" w14:textId="77777777" w:rsidR="006B5006" w:rsidRDefault="006B5006" w:rsidP="006B5006">
      <w:pPr>
        <w:ind w:left="315" w:hangingChars="150" w:hanging="315"/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人権および利益保護への配慮を行うこと</w:t>
      </w:r>
    </w:p>
    <w:p w14:paraId="4C5405EE" w14:textId="77777777" w:rsidR="006B5006" w:rsidRDefault="006B5006" w:rsidP="006B5006">
      <w:pPr>
        <w:ind w:left="315" w:hangingChars="150" w:hanging="315"/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文部科学省「生命倫理・安全に対する取組」に適合すると</w:t>
      </w:r>
      <w:r>
        <w:rPr>
          <w:rFonts w:hint="eastAsia"/>
        </w:rPr>
        <w:t xml:space="preserve"> </w:t>
      </w:r>
    </w:p>
    <w:p w14:paraId="4E7448F0" w14:textId="77777777" w:rsidR="006B5006" w:rsidRDefault="006B5006" w:rsidP="006B5006">
      <w:pPr>
        <w:ind w:left="315" w:hangingChars="150" w:hanging="315"/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 w:rsidR="00164D51">
        <w:rPr>
          <w:rFonts w:hint="eastAsia"/>
        </w:rPr>
        <w:t>経済産業省「安全保障貿易管理」に適合すること</w:t>
      </w:r>
    </w:p>
    <w:p w14:paraId="5E1EF1FB" w14:textId="7B7E4202" w:rsidR="006B5006" w:rsidRDefault="006B5006" w:rsidP="006B5006">
      <w:pPr>
        <w:ind w:left="315" w:hangingChars="150" w:hanging="315"/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課題終了後</w:t>
      </w:r>
      <w:r w:rsidR="004C45A5">
        <w:rPr>
          <w:rFonts w:hint="eastAsia"/>
        </w:rPr>
        <w:t>，</w:t>
      </w:r>
      <w:r>
        <w:rPr>
          <w:rFonts w:hint="eastAsia"/>
        </w:rPr>
        <w:t>利用報告書</w:t>
      </w:r>
      <w:r w:rsidR="00D62D0B" w:rsidRPr="003A08A5">
        <w:rPr>
          <w:rFonts w:hint="eastAsia"/>
          <w:vertAlign w:val="superscript"/>
        </w:rPr>
        <w:t>＊</w:t>
      </w:r>
      <w:r>
        <w:rPr>
          <w:rFonts w:hint="eastAsia"/>
        </w:rPr>
        <w:t>を速やかに報告すること</w:t>
      </w:r>
      <w:r w:rsidR="00D7704F">
        <w:rPr>
          <w:rFonts w:hint="eastAsia"/>
        </w:rPr>
        <w:t xml:space="preserve">   </w:t>
      </w:r>
    </w:p>
    <w:p w14:paraId="64361F5F" w14:textId="77777777" w:rsidR="00036323" w:rsidRPr="00D7704F" w:rsidRDefault="00036323" w:rsidP="00036323"/>
    <w:p w14:paraId="0B5E5CA7" w14:textId="77777777" w:rsidR="00036323" w:rsidRDefault="00036323" w:rsidP="00036323">
      <w:r>
        <w:rPr>
          <w:rFonts w:hint="eastAsia"/>
        </w:rPr>
        <w:t>を遵守することを誓約します。上記に反した場合の責は当社が負うものとします。</w:t>
      </w:r>
    </w:p>
    <w:p w14:paraId="3E151DAD" w14:textId="77777777" w:rsidR="00461A94" w:rsidRDefault="00461A94" w:rsidP="00036323"/>
    <w:p w14:paraId="331F1348" w14:textId="35B74D4C" w:rsidR="00461A94" w:rsidRDefault="00461A94" w:rsidP="00B201AF">
      <w:r>
        <w:rPr>
          <w:rFonts w:hint="eastAsia"/>
        </w:rPr>
        <w:t xml:space="preserve">　住　所</w:t>
      </w:r>
    </w:p>
    <w:p w14:paraId="4A337B69" w14:textId="77777777" w:rsidR="00461A94" w:rsidRDefault="00461A94" w:rsidP="00B201AF">
      <w:pPr>
        <w:ind w:firstLineChars="100" w:firstLine="210"/>
      </w:pPr>
      <w:r>
        <w:rPr>
          <w:rFonts w:hint="eastAsia"/>
        </w:rPr>
        <w:t>企業名</w:t>
      </w:r>
    </w:p>
    <w:p w14:paraId="34124536" w14:textId="77777777" w:rsidR="00461A94" w:rsidRDefault="00461A94" w:rsidP="00B201AF">
      <w:pPr>
        <w:ind w:firstLineChars="100" w:firstLine="210"/>
      </w:pPr>
      <w:r>
        <w:rPr>
          <w:rFonts w:hint="eastAsia"/>
        </w:rPr>
        <w:t>代表者</w:t>
      </w:r>
      <w:r w:rsidRPr="003A08A5">
        <w:rPr>
          <w:rFonts w:hint="eastAsia"/>
          <w:vertAlign w:val="superscript"/>
        </w:rPr>
        <w:t>＊＊</w:t>
      </w:r>
      <w:r>
        <w:rPr>
          <w:rFonts w:hint="eastAsia"/>
        </w:rPr>
        <w:t>職名</w:t>
      </w:r>
    </w:p>
    <w:p w14:paraId="3BF5E8D5" w14:textId="77777777" w:rsidR="00461A94" w:rsidRDefault="00461A94" w:rsidP="00B201AF">
      <w:pPr>
        <w:ind w:firstLineChars="100" w:firstLine="210"/>
      </w:pPr>
      <w:r>
        <w:rPr>
          <w:rFonts w:hint="eastAsia"/>
        </w:rPr>
        <w:t>代表者氏名　　　　　　　　　　　　　　　　　　　　　　代表者印</w:t>
      </w:r>
    </w:p>
    <w:p w14:paraId="63F20067" w14:textId="77777777" w:rsidR="00461A94" w:rsidRDefault="00461A94" w:rsidP="00B201AF">
      <w:pPr>
        <w:ind w:firstLineChars="100" w:firstLine="210"/>
      </w:pPr>
      <w:r>
        <w:rPr>
          <w:rFonts w:hint="eastAsia"/>
        </w:rPr>
        <w:t>課題責任者職名</w:t>
      </w:r>
    </w:p>
    <w:p w14:paraId="56066521" w14:textId="77777777" w:rsidR="00461A94" w:rsidRDefault="00461A94" w:rsidP="00B201AF">
      <w:pPr>
        <w:ind w:firstLineChars="100" w:firstLine="210"/>
      </w:pPr>
      <w:r>
        <w:rPr>
          <w:rFonts w:hint="eastAsia"/>
        </w:rPr>
        <w:t>課題責任者氏名　　　　　　　　　　　　　　　　　　課題責任者印</w:t>
      </w:r>
    </w:p>
    <w:p w14:paraId="4E628A8A" w14:textId="77777777" w:rsidR="00461A94" w:rsidRPr="00461A94" w:rsidRDefault="00461A94" w:rsidP="00036323"/>
    <w:p w14:paraId="1EDC94F5" w14:textId="77777777" w:rsidR="00036323" w:rsidRDefault="00036323" w:rsidP="00036323">
      <w:r>
        <w:rPr>
          <w:rFonts w:hint="eastAsia"/>
        </w:rPr>
        <w:t>（参考）</w:t>
      </w:r>
    </w:p>
    <w:p w14:paraId="0F4B4782" w14:textId="77777777" w:rsidR="00164D51" w:rsidRDefault="00164D51" w:rsidP="00164D51">
      <w:r>
        <w:rPr>
          <w:rFonts w:hint="eastAsia"/>
        </w:rPr>
        <w:t>文部科学省「生命倫理・安全に対する取組」</w:t>
      </w:r>
    </w:p>
    <w:p w14:paraId="285DAE30" w14:textId="1AB3CFFC" w:rsidR="001A5CE0" w:rsidRDefault="00000000" w:rsidP="00164D51">
      <w:hyperlink r:id="rId7" w:history="1">
        <w:r w:rsidR="001A5CE0" w:rsidRPr="00EF16B4">
          <w:rPr>
            <w:rStyle w:val="ab"/>
          </w:rPr>
          <w:t>https://www.mext.go.jp/a_menu/lifescience/bioethics/mext_02626.html</w:t>
        </w:r>
      </w:hyperlink>
    </w:p>
    <w:p w14:paraId="4DD001EE" w14:textId="77777777" w:rsidR="00036323" w:rsidRDefault="00036323" w:rsidP="00164D51">
      <w:r>
        <w:rPr>
          <w:rFonts w:hint="eastAsia"/>
        </w:rPr>
        <w:t>経済産業省「安全保障貿易管理」</w:t>
      </w:r>
    </w:p>
    <w:p w14:paraId="3FE6DFBA" w14:textId="77777777" w:rsidR="00036323" w:rsidRDefault="00000000" w:rsidP="00036323">
      <w:hyperlink r:id="rId8" w:history="1">
        <w:r w:rsidR="00164D51" w:rsidRPr="00693897">
          <w:rPr>
            <w:rStyle w:val="ab"/>
          </w:rPr>
          <w:t>http://www.meti.go.jp/policy/anpo/index.html</w:t>
        </w:r>
      </w:hyperlink>
    </w:p>
    <w:p w14:paraId="1721BB5D" w14:textId="77777777" w:rsidR="00164D51" w:rsidRDefault="00164D51" w:rsidP="00036323"/>
    <w:p w14:paraId="041D9BA2" w14:textId="77777777" w:rsidR="00461A94" w:rsidRDefault="00461A94" w:rsidP="00036323"/>
    <w:p w14:paraId="2D668ED0" w14:textId="77777777" w:rsidR="0090756B" w:rsidRDefault="00036323" w:rsidP="00D62D0B">
      <w:r>
        <w:rPr>
          <w:rFonts w:hint="eastAsia"/>
        </w:rPr>
        <w:t>＊</w:t>
      </w:r>
      <w:r w:rsidRPr="00B201AF">
        <w:rPr>
          <w:rFonts w:hint="eastAsia"/>
          <w:b/>
          <w:bCs/>
          <w:u w:val="single"/>
        </w:rPr>
        <w:t>利用報告書は原則公開とします。</w:t>
      </w:r>
      <w:r>
        <w:rPr>
          <w:rFonts w:hint="eastAsia"/>
        </w:rPr>
        <w:t>ただし，実施者が特許取得などの理由</w:t>
      </w:r>
      <w:r w:rsidR="00164D51">
        <w:rPr>
          <w:rFonts w:hint="eastAsia"/>
        </w:rPr>
        <w:t>により公開の延期を希望し，認められた場合は，公開を最大２年間延期</w:t>
      </w:r>
      <w:r>
        <w:rPr>
          <w:rFonts w:hint="eastAsia"/>
        </w:rPr>
        <w:t>することができます。利用成果が特許出願，特許取得，製品化につながった場合は，各段階において速やかにその概要を報告してください。</w:t>
      </w:r>
    </w:p>
    <w:p w14:paraId="52819867" w14:textId="77777777" w:rsidR="00461A94" w:rsidRPr="0090756B" w:rsidRDefault="00461A94" w:rsidP="00461A94">
      <w:r>
        <w:rPr>
          <w:rFonts w:hint="eastAsia"/>
        </w:rPr>
        <w:t>＊＊</w:t>
      </w:r>
      <w:r w:rsidRPr="00B201AF">
        <w:rPr>
          <w:rFonts w:hint="eastAsia"/>
          <w:b/>
          <w:bCs/>
          <w:u w:val="single"/>
        </w:rPr>
        <w:t>代表者とは企業の本部長，所長，センター長またはそれに相当する役職の方をいう。</w:t>
      </w:r>
    </w:p>
    <w:p w14:paraId="50C09543" w14:textId="77777777" w:rsidR="00461A94" w:rsidRPr="00461A94" w:rsidRDefault="00461A94" w:rsidP="00D62D0B"/>
    <w:sectPr w:rsidR="00461A94" w:rsidRPr="00461A94" w:rsidSect="00036323">
      <w:headerReference w:type="default" r:id="rId9"/>
      <w:pgSz w:w="11906" w:h="16838" w:code="9"/>
      <w:pgMar w:top="1134" w:right="1134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E33F" w14:textId="77777777" w:rsidR="00A20CC5" w:rsidRDefault="00A20CC5" w:rsidP="00036323">
      <w:r>
        <w:separator/>
      </w:r>
    </w:p>
  </w:endnote>
  <w:endnote w:type="continuationSeparator" w:id="0">
    <w:p w14:paraId="0103792F" w14:textId="77777777" w:rsidR="00A20CC5" w:rsidRDefault="00A20CC5" w:rsidP="0003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0C555" w14:textId="77777777" w:rsidR="00A20CC5" w:rsidRDefault="00A20CC5" w:rsidP="00036323">
      <w:r>
        <w:separator/>
      </w:r>
    </w:p>
  </w:footnote>
  <w:footnote w:type="continuationSeparator" w:id="0">
    <w:p w14:paraId="47890AB1" w14:textId="77777777" w:rsidR="00A20CC5" w:rsidRDefault="00A20CC5" w:rsidP="00036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E4D7" w14:textId="77777777" w:rsidR="00036323" w:rsidRDefault="00036323" w:rsidP="00036323">
    <w:pPr>
      <w:pStyle w:val="a5"/>
      <w:jc w:val="righ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21F27"/>
    <w:multiLevelType w:val="hybridMultilevel"/>
    <w:tmpl w:val="CA56F98A"/>
    <w:lvl w:ilvl="0" w:tplc="79182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106EB4"/>
    <w:multiLevelType w:val="hybridMultilevel"/>
    <w:tmpl w:val="B816D474"/>
    <w:lvl w:ilvl="0" w:tplc="FB64ED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1364137">
    <w:abstractNumId w:val="1"/>
  </w:num>
  <w:num w:numId="2" w16cid:durableId="204722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A9"/>
    <w:rsid w:val="00036323"/>
    <w:rsid w:val="000A0FAC"/>
    <w:rsid w:val="000F41DF"/>
    <w:rsid w:val="000F6920"/>
    <w:rsid w:val="00164D51"/>
    <w:rsid w:val="00191078"/>
    <w:rsid w:val="001A5CE0"/>
    <w:rsid w:val="00204CC6"/>
    <w:rsid w:val="00224766"/>
    <w:rsid w:val="00273DF8"/>
    <w:rsid w:val="00292FA1"/>
    <w:rsid w:val="00387781"/>
    <w:rsid w:val="003A08A5"/>
    <w:rsid w:val="003A770D"/>
    <w:rsid w:val="00401492"/>
    <w:rsid w:val="004379EF"/>
    <w:rsid w:val="00461A94"/>
    <w:rsid w:val="004C45A5"/>
    <w:rsid w:val="005532D0"/>
    <w:rsid w:val="0055562A"/>
    <w:rsid w:val="0056636A"/>
    <w:rsid w:val="006100D1"/>
    <w:rsid w:val="00654194"/>
    <w:rsid w:val="00687C9F"/>
    <w:rsid w:val="006B5006"/>
    <w:rsid w:val="006F6671"/>
    <w:rsid w:val="00752EE8"/>
    <w:rsid w:val="00776784"/>
    <w:rsid w:val="007A5AA9"/>
    <w:rsid w:val="008D1370"/>
    <w:rsid w:val="0090756B"/>
    <w:rsid w:val="00A20CC5"/>
    <w:rsid w:val="00A568F3"/>
    <w:rsid w:val="00AB1BC9"/>
    <w:rsid w:val="00B06EA2"/>
    <w:rsid w:val="00B201AF"/>
    <w:rsid w:val="00B44911"/>
    <w:rsid w:val="00BA58CA"/>
    <w:rsid w:val="00BD4E70"/>
    <w:rsid w:val="00C043E6"/>
    <w:rsid w:val="00C93D36"/>
    <w:rsid w:val="00CA18DC"/>
    <w:rsid w:val="00D15E81"/>
    <w:rsid w:val="00D53593"/>
    <w:rsid w:val="00D62D0B"/>
    <w:rsid w:val="00D7704F"/>
    <w:rsid w:val="00D863BA"/>
    <w:rsid w:val="00DB3020"/>
    <w:rsid w:val="00E07AE4"/>
    <w:rsid w:val="00EC4240"/>
    <w:rsid w:val="00EE5566"/>
    <w:rsid w:val="00F024DF"/>
    <w:rsid w:val="00F85B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A6AF0"/>
  <w15:docId w15:val="{F5930293-A9A7-4150-96AE-14781266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A5AA9"/>
    <w:pPr>
      <w:jc w:val="center"/>
    </w:pPr>
  </w:style>
  <w:style w:type="paragraph" w:styleId="a4">
    <w:name w:val="Closing"/>
    <w:basedOn w:val="a"/>
    <w:rsid w:val="007A5AA9"/>
    <w:pPr>
      <w:jc w:val="right"/>
    </w:pPr>
  </w:style>
  <w:style w:type="paragraph" w:styleId="a5">
    <w:name w:val="header"/>
    <w:basedOn w:val="a"/>
    <w:link w:val="a6"/>
    <w:uiPriority w:val="99"/>
    <w:unhideWhenUsed/>
    <w:rsid w:val="000F5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F5D7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F5D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F5D7C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15E8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15E8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164D51"/>
    <w:rPr>
      <w:color w:val="0563C1"/>
      <w:u w:val="single"/>
    </w:rPr>
  </w:style>
  <w:style w:type="character" w:styleId="ac">
    <w:name w:val="FollowedHyperlink"/>
    <w:uiPriority w:val="99"/>
    <w:semiHidden/>
    <w:unhideWhenUsed/>
    <w:rsid w:val="00D53593"/>
    <w:rPr>
      <w:color w:val="954F72"/>
      <w:u w:val="single"/>
    </w:rPr>
  </w:style>
  <w:style w:type="paragraph" w:styleId="ad">
    <w:name w:val="List Paragraph"/>
    <w:basedOn w:val="a"/>
    <w:uiPriority w:val="72"/>
    <w:qFormat/>
    <w:rsid w:val="00776784"/>
    <w:pPr>
      <w:ind w:leftChars="400" w:left="840"/>
    </w:pPr>
  </w:style>
  <w:style w:type="paragraph" w:styleId="ae">
    <w:name w:val="Revision"/>
    <w:hidden/>
    <w:uiPriority w:val="71"/>
    <w:rsid w:val="00B201AF"/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1A5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i.go.jp/policy/anpo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xt.go.jp/a_menu/lifescience/bioethics/mext_0262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　約　　　書</vt:lpstr>
      <vt:lpstr>誓　　　約　　　書</vt:lpstr>
    </vt:vector>
  </TitlesOfParts>
  <Company>東京大学情報基盤センター</Company>
  <LinksUpToDate>false</LinksUpToDate>
  <CharactersWithSpaces>974</CharactersWithSpaces>
  <SharedDoc>false</SharedDoc>
  <HLinks>
    <vt:vector size="12" baseType="variant">
      <vt:variant>
        <vt:i4>4849732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http://www.meti.go.jp/policy/anpo/index.html</vt:lpwstr>
      </vt:variant>
      <vt:variant>
        <vt:lpwstr/>
      </vt:variant>
      <vt:variant>
        <vt:i4>3407916</vt:i4>
      </vt:variant>
      <vt:variant>
        <vt:i4>0</vt:i4>
      </vt:variant>
      <vt:variant>
        <vt:i4>0</vt:i4>
      </vt:variant>
      <vt:variant>
        <vt:i4>5</vt:i4>
      </vt:variant>
      <vt:variant>
        <vt:lpwstr>http://www.lifescience.mext.go.jp/bioethics/index.html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　約　　　書</dc:title>
  <dc:creator>Administrator</dc:creator>
  <cp:lastModifiedBy>五十嵐　伸昭</cp:lastModifiedBy>
  <cp:revision>6</cp:revision>
  <cp:lastPrinted>2016-04-25T15:38:00Z</cp:lastPrinted>
  <dcterms:created xsi:type="dcterms:W3CDTF">2019-08-21T05:09:00Z</dcterms:created>
  <dcterms:modified xsi:type="dcterms:W3CDTF">2025-05-13T02:52:00Z</dcterms:modified>
</cp:coreProperties>
</file>